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469A0" w14:textId="77777777" w:rsidR="00284CF4" w:rsidRDefault="00284CF4">
      <w:pPr>
        <w:jc w:val="both"/>
        <w:rPr>
          <w:rFonts w:ascii="Arial" w:hAnsi="Arial" w:cs="Arial"/>
          <w:color w:val="001740"/>
          <w:lang w:val="en-US"/>
        </w:rPr>
      </w:pPr>
    </w:p>
    <w:p w14:paraId="330035DA" w14:textId="31877C32" w:rsidR="00303857" w:rsidRDefault="00284CF4">
      <w:pPr>
        <w:jc w:val="both"/>
        <w:rPr>
          <w:rFonts w:ascii="Arial" w:hAnsi="Arial" w:cs="Arial"/>
        </w:rPr>
      </w:pPr>
      <w:r w:rsidRPr="00284CF4">
        <w:rPr>
          <w:rFonts w:ascii="Arial" w:hAnsi="Arial" w:cs="Arial"/>
          <w:b/>
          <w:lang w:val="en-US"/>
        </w:rPr>
        <w:t xml:space="preserve"> CREATION 55 LOOSELAY ACOUSTIC é </w:t>
      </w:r>
      <w:r w:rsidRPr="00284CF4">
        <w:rPr>
          <w:rFonts w:ascii="Arial" w:hAnsi="Arial" w:cs="Arial"/>
          <w:lang w:val="en-US"/>
        </w:rPr>
        <w:t xml:space="preserve">um </w:t>
      </w:r>
      <w:proofErr w:type="spellStart"/>
      <w:r w:rsidRPr="00284CF4">
        <w:rPr>
          <w:rFonts w:ascii="Arial" w:hAnsi="Arial" w:cs="Arial"/>
          <w:lang w:val="en-US"/>
        </w:rPr>
        <w:t>revestimento</w:t>
      </w:r>
      <w:proofErr w:type="spellEnd"/>
      <w:r w:rsidRPr="00284CF4">
        <w:rPr>
          <w:rFonts w:ascii="Arial" w:hAnsi="Arial" w:cs="Arial"/>
          <w:lang w:val="en-US"/>
        </w:rPr>
        <w:t xml:space="preserve"> de </w:t>
      </w:r>
      <w:proofErr w:type="spellStart"/>
      <w:r w:rsidRPr="00284CF4">
        <w:rPr>
          <w:rFonts w:ascii="Arial" w:hAnsi="Arial" w:cs="Arial"/>
          <w:lang w:val="en-US"/>
        </w:rPr>
        <w:t>pavimento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sintético</w:t>
      </w:r>
      <w:proofErr w:type="spellEnd"/>
      <w:r w:rsidRPr="00284CF4">
        <w:rPr>
          <w:rFonts w:ascii="Arial" w:hAnsi="Arial" w:cs="Arial"/>
          <w:lang w:val="en-US"/>
        </w:rPr>
        <w:t xml:space="preserve">, </w:t>
      </w:r>
      <w:proofErr w:type="spellStart"/>
      <w:r w:rsidRPr="00284CF4">
        <w:rPr>
          <w:rFonts w:ascii="Arial" w:hAnsi="Arial" w:cs="Arial"/>
          <w:lang w:val="en-US"/>
        </w:rPr>
        <w:t>decorativo</w:t>
      </w:r>
      <w:proofErr w:type="spellEnd"/>
      <w:r w:rsidRPr="00284CF4">
        <w:rPr>
          <w:rFonts w:ascii="Arial" w:hAnsi="Arial" w:cs="Arial"/>
          <w:lang w:val="en-US"/>
        </w:rPr>
        <w:t xml:space="preserve">, </w:t>
      </w:r>
      <w:proofErr w:type="spellStart"/>
      <w:r w:rsidRPr="00284CF4">
        <w:rPr>
          <w:rFonts w:ascii="Arial" w:hAnsi="Arial" w:cs="Arial"/>
          <w:lang w:val="en-US"/>
        </w:rPr>
        <w:t>flexível</w:t>
      </w:r>
      <w:proofErr w:type="spellEnd"/>
      <w:r w:rsidRPr="00284CF4">
        <w:rPr>
          <w:rFonts w:ascii="Arial" w:hAnsi="Arial" w:cs="Arial"/>
          <w:lang w:val="en-US"/>
        </w:rPr>
        <w:t>, anti-</w:t>
      </w:r>
      <w:proofErr w:type="spellStart"/>
      <w:r w:rsidRPr="00284CF4">
        <w:rPr>
          <w:rFonts w:ascii="Arial" w:hAnsi="Arial" w:cs="Arial"/>
          <w:lang w:val="en-US"/>
        </w:rPr>
        <w:t>estático</w:t>
      </w:r>
      <w:proofErr w:type="spellEnd"/>
      <w:r w:rsidRPr="00284CF4">
        <w:rPr>
          <w:rFonts w:ascii="Arial" w:hAnsi="Arial" w:cs="Arial"/>
          <w:lang w:val="en-US"/>
        </w:rPr>
        <w:t xml:space="preserve"> e </w:t>
      </w:r>
      <w:proofErr w:type="spellStart"/>
      <w:r w:rsidRPr="00284CF4">
        <w:rPr>
          <w:rFonts w:ascii="Arial" w:hAnsi="Arial" w:cs="Arial"/>
          <w:lang w:val="en-US"/>
        </w:rPr>
        <w:t>abrasivo</w:t>
      </w:r>
      <w:proofErr w:type="spellEnd"/>
      <w:r w:rsidRPr="00284CF4">
        <w:rPr>
          <w:rFonts w:ascii="Arial" w:hAnsi="Arial" w:cs="Arial"/>
          <w:lang w:val="en-US"/>
        </w:rPr>
        <w:t xml:space="preserve"> do </w:t>
      </w:r>
      <w:proofErr w:type="spellStart"/>
      <w:r w:rsidRPr="00284CF4">
        <w:rPr>
          <w:rFonts w:ascii="Arial" w:hAnsi="Arial" w:cs="Arial"/>
          <w:lang w:val="en-US"/>
        </w:rPr>
        <w:t>grupo</w:t>
      </w:r>
      <w:proofErr w:type="spellEnd"/>
      <w:r w:rsidRPr="00284CF4">
        <w:rPr>
          <w:rFonts w:ascii="Arial" w:hAnsi="Arial" w:cs="Arial"/>
          <w:lang w:val="en-US"/>
        </w:rPr>
        <w:t xml:space="preserve"> T, </w:t>
      </w:r>
      <w:proofErr w:type="spellStart"/>
      <w:r w:rsidRPr="00284CF4">
        <w:rPr>
          <w:rFonts w:ascii="Arial" w:hAnsi="Arial" w:cs="Arial"/>
          <w:lang w:val="en-US"/>
        </w:rPr>
        <w:t>disponível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em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ladrilhos</w:t>
      </w:r>
      <w:proofErr w:type="spellEnd"/>
      <w:r w:rsidRPr="00284CF4">
        <w:rPr>
          <w:rFonts w:ascii="Arial" w:hAnsi="Arial" w:cs="Arial"/>
          <w:lang w:val="en-US"/>
        </w:rPr>
        <w:t xml:space="preserve"> e </w:t>
      </w:r>
      <w:proofErr w:type="spellStart"/>
      <w:r w:rsidRPr="00284CF4">
        <w:rPr>
          <w:rFonts w:ascii="Arial" w:hAnsi="Arial" w:cs="Arial"/>
          <w:lang w:val="en-US"/>
        </w:rPr>
        <w:t>placas</w:t>
      </w:r>
      <w:proofErr w:type="spellEnd"/>
      <w:r w:rsidRPr="00284CF4">
        <w:rPr>
          <w:rFonts w:ascii="Arial" w:hAnsi="Arial" w:cs="Arial"/>
          <w:lang w:val="en-US"/>
        </w:rPr>
        <w:t xml:space="preserve"> com </w:t>
      </w:r>
      <w:proofErr w:type="spellStart"/>
      <w:r w:rsidRPr="00284CF4">
        <w:rPr>
          <w:rFonts w:ascii="Arial" w:hAnsi="Arial" w:cs="Arial"/>
          <w:lang w:val="en-US"/>
        </w:rPr>
        <w:t>arestas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biseladas</w:t>
      </w:r>
      <w:proofErr w:type="spellEnd"/>
      <w:r w:rsidRPr="00284CF4">
        <w:rPr>
          <w:rFonts w:ascii="Arial" w:hAnsi="Arial" w:cs="Arial"/>
          <w:lang w:val="en-US"/>
        </w:rPr>
        <w:t xml:space="preserve">. </w:t>
      </w:r>
      <w:r w:rsidRPr="00FD6F53">
        <w:rPr>
          <w:rFonts w:ascii="Arial" w:hAnsi="Arial" w:cs="Arial"/>
        </w:rPr>
        <w:t xml:space="preserve">É composto </w:t>
      </w:r>
      <w:proofErr w:type="spellStart"/>
      <w:r w:rsidRPr="00FD6F53">
        <w:rPr>
          <w:rFonts w:ascii="Arial" w:hAnsi="Arial" w:cs="Arial"/>
        </w:rPr>
        <w:t>por</w:t>
      </w:r>
      <w:proofErr w:type="spellEnd"/>
      <w:r w:rsidRPr="00FD6F53">
        <w:rPr>
          <w:rFonts w:ascii="Arial" w:hAnsi="Arial" w:cs="Arial"/>
        </w:rPr>
        <w:t xml:space="preserve"> </w:t>
      </w:r>
      <w:proofErr w:type="spellStart"/>
      <w:r w:rsidRPr="00FD6F53">
        <w:rPr>
          <w:rFonts w:ascii="Arial" w:hAnsi="Arial" w:cs="Arial"/>
        </w:rPr>
        <w:t>uma</w:t>
      </w:r>
      <w:proofErr w:type="spellEnd"/>
      <w:r w:rsidRPr="00FD6F53">
        <w:rPr>
          <w:rFonts w:ascii="Arial" w:hAnsi="Arial" w:cs="Arial"/>
        </w:rPr>
        <w:t xml:space="preserve"> camada de desgaste transparente de 0,55 mm de espessura, uma película de design e </w:t>
      </w:r>
      <w:r w:rsidRPr="00FD6F53">
        <w:rPr>
          <w:rFonts w:ascii="Arial" w:hAnsi="Arial" w:cs="Arial"/>
        </w:rPr>
        <w:t>uma tecnologia Duo Core, constituída por uma camada de suporte de núcleo rígido reforçada com uma fibra de lã, combinada com uma camada superior de núcleo flexível para proporcionar suavidade e conforto à superfície. O suporte integra um núcleo acústico qu</w:t>
      </w:r>
      <w:r w:rsidRPr="00FD6F53">
        <w:rPr>
          <w:rFonts w:ascii="Arial" w:hAnsi="Arial" w:cs="Arial"/>
        </w:rPr>
        <w:t xml:space="preserve">e permite uma redução do ruído de impacto sonoro de 19 dB. A espessura total é de 5,5 mm. </w:t>
      </w:r>
    </w:p>
    <w:p w14:paraId="2A1EB3FA" w14:textId="77777777" w:rsidR="00303857" w:rsidRDefault="00284CF4">
      <w:pPr>
        <w:jc w:val="both"/>
        <w:rPr>
          <w:rFonts w:ascii="Arial" w:hAnsi="Arial" w:cs="Arial"/>
        </w:rPr>
      </w:pPr>
      <w:r w:rsidRPr="00FD6F53">
        <w:rPr>
          <w:rFonts w:ascii="Arial" w:hAnsi="Arial" w:cs="Arial"/>
        </w:rPr>
        <w:t xml:space="preserve">Beneficiam de um tratamento de superfície em poliuretano reticulado (PUR+ MATT), que facilita a manutenção e elimina a necessidade de um polimento inicial. </w:t>
      </w:r>
    </w:p>
    <w:p w14:paraId="5225A698" w14:textId="77777777" w:rsidR="00342118" w:rsidRPr="00FD6F53" w:rsidRDefault="00342118" w:rsidP="00342118">
      <w:pPr>
        <w:jc w:val="both"/>
        <w:rPr>
          <w:rFonts w:ascii="Arial" w:hAnsi="Arial" w:cs="Arial"/>
        </w:rPr>
      </w:pPr>
    </w:p>
    <w:p w14:paraId="76EB581B" w14:textId="2E85B70D" w:rsidR="00303857" w:rsidRDefault="00284CF4">
      <w:pPr>
        <w:jc w:val="both"/>
        <w:rPr>
          <w:rFonts w:ascii="Arial" w:hAnsi="Arial" w:cs="Arial"/>
        </w:rPr>
      </w:pPr>
      <w:r w:rsidRPr="00FD6F53">
        <w:rPr>
          <w:rFonts w:ascii="Arial" w:hAnsi="Arial" w:cs="Arial"/>
          <w:b/>
        </w:rPr>
        <w:t>CREAT</w:t>
      </w:r>
      <w:r w:rsidRPr="00FD6F53">
        <w:rPr>
          <w:rFonts w:ascii="Arial" w:hAnsi="Arial" w:cs="Arial"/>
          <w:b/>
        </w:rPr>
        <w:t xml:space="preserve">ION 55 LOOSELAY ACOUSTIC </w:t>
      </w:r>
      <w:r w:rsidRPr="00FD6F53">
        <w:rPr>
          <w:rFonts w:ascii="Arial" w:hAnsi="Arial" w:cs="Arial"/>
        </w:rPr>
        <w:t>é um revestimento de pavimento (uso comercial/industrial) solto, resistente ao desgaste, de 33/42 de acordo com a norma EN-ISO 10874 e com classe de emissão de fumo Bfl -s1 de acordo com a norma EN 13501-1.</w:t>
      </w:r>
    </w:p>
    <w:p w14:paraId="65126EFC" w14:textId="77777777" w:rsidR="00342118" w:rsidRPr="00FD6F53" w:rsidRDefault="00342118" w:rsidP="00342118">
      <w:pPr>
        <w:jc w:val="both"/>
        <w:rPr>
          <w:rFonts w:ascii="Arial" w:hAnsi="Arial" w:cs="Arial"/>
        </w:rPr>
      </w:pPr>
    </w:p>
    <w:p w14:paraId="3D9FFF4A" w14:textId="77777777" w:rsidR="00303857" w:rsidRDefault="00284CF4">
      <w:pPr>
        <w:jc w:val="both"/>
        <w:rPr>
          <w:rFonts w:ascii="Arial" w:hAnsi="Arial" w:cs="Arial"/>
        </w:rPr>
      </w:pPr>
      <w:r w:rsidRPr="00342118">
        <w:rPr>
          <w:rFonts w:ascii="Arial" w:hAnsi="Arial" w:cs="Arial"/>
          <w:b/>
          <w:lang w:val="en-US"/>
        </w:rPr>
        <w:t>CREATION 55 LOOSELAY AC</w:t>
      </w:r>
      <w:r w:rsidRPr="00342118">
        <w:rPr>
          <w:rFonts w:ascii="Arial" w:hAnsi="Arial" w:cs="Arial"/>
          <w:b/>
          <w:lang w:val="en-US"/>
        </w:rPr>
        <w:t xml:space="preserve">OUSTIC </w:t>
      </w:r>
      <w:r w:rsidRPr="00342118">
        <w:rPr>
          <w:rFonts w:ascii="Arial" w:hAnsi="Arial" w:cs="Arial"/>
          <w:lang w:val="en-US"/>
        </w:rPr>
        <w:t xml:space="preserve">é fabricado com plastificantes sem ftalatos, exceto conteúdo reciclado. </w:t>
      </w:r>
      <w:r w:rsidRPr="00284CF4">
        <w:rPr>
          <w:rFonts w:ascii="Arial" w:hAnsi="Arial" w:cs="Arial"/>
          <w:lang w:val="en-US"/>
        </w:rPr>
        <w:t xml:space="preserve">É 100% </w:t>
      </w:r>
      <w:proofErr w:type="spellStart"/>
      <w:r w:rsidRPr="00284CF4">
        <w:rPr>
          <w:rFonts w:ascii="Arial" w:hAnsi="Arial" w:cs="Arial"/>
          <w:lang w:val="en-US"/>
        </w:rPr>
        <w:t>reciclável</w:t>
      </w:r>
      <w:proofErr w:type="spellEnd"/>
      <w:r w:rsidRPr="00284CF4">
        <w:rPr>
          <w:rFonts w:ascii="Arial" w:hAnsi="Arial" w:cs="Arial"/>
          <w:lang w:val="en-US"/>
        </w:rPr>
        <w:t xml:space="preserve"> e </w:t>
      </w:r>
      <w:proofErr w:type="spellStart"/>
      <w:r w:rsidRPr="00284CF4">
        <w:rPr>
          <w:rFonts w:ascii="Arial" w:hAnsi="Arial" w:cs="Arial"/>
          <w:lang w:val="en-US"/>
        </w:rPr>
        <w:t>fabricado</w:t>
      </w:r>
      <w:proofErr w:type="spellEnd"/>
      <w:r w:rsidRPr="00284CF4">
        <w:rPr>
          <w:rFonts w:ascii="Arial" w:hAnsi="Arial" w:cs="Arial"/>
          <w:lang w:val="en-US"/>
        </w:rPr>
        <w:t xml:space="preserve"> com 35% de </w:t>
      </w:r>
      <w:proofErr w:type="spellStart"/>
      <w:r w:rsidRPr="00284CF4">
        <w:rPr>
          <w:rFonts w:ascii="Arial" w:hAnsi="Arial" w:cs="Arial"/>
          <w:lang w:val="en-US"/>
        </w:rPr>
        <w:t>conteúdo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reciclado</w:t>
      </w:r>
      <w:proofErr w:type="spellEnd"/>
      <w:r w:rsidRPr="00284CF4">
        <w:rPr>
          <w:rFonts w:ascii="Arial" w:hAnsi="Arial" w:cs="Arial"/>
          <w:lang w:val="en-US"/>
        </w:rPr>
        <w:t xml:space="preserve">. </w:t>
      </w:r>
      <w:proofErr w:type="spellStart"/>
      <w:r w:rsidRPr="00284CF4">
        <w:rPr>
          <w:rFonts w:ascii="Arial" w:hAnsi="Arial" w:cs="Arial"/>
          <w:lang w:val="en-US"/>
        </w:rPr>
        <w:t>Está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em</w:t>
      </w:r>
      <w:proofErr w:type="spellEnd"/>
      <w:r w:rsidRPr="00284CF4">
        <w:rPr>
          <w:rFonts w:ascii="Arial" w:hAnsi="Arial" w:cs="Arial"/>
          <w:lang w:val="en-US"/>
        </w:rPr>
        <w:t xml:space="preserve"> </w:t>
      </w:r>
      <w:proofErr w:type="spellStart"/>
      <w:r w:rsidRPr="00284CF4">
        <w:rPr>
          <w:rFonts w:ascii="Arial" w:hAnsi="Arial" w:cs="Arial"/>
          <w:lang w:val="en-US"/>
        </w:rPr>
        <w:t>conformidade</w:t>
      </w:r>
      <w:proofErr w:type="spellEnd"/>
      <w:r w:rsidRPr="00284CF4">
        <w:rPr>
          <w:rFonts w:ascii="Arial" w:hAnsi="Arial" w:cs="Arial"/>
          <w:lang w:val="en-US"/>
        </w:rPr>
        <w:t xml:space="preserve"> com o REACH. </w:t>
      </w:r>
      <w:r w:rsidRPr="00FD6F53">
        <w:rPr>
          <w:rFonts w:ascii="Arial" w:hAnsi="Arial" w:cs="Arial"/>
        </w:rPr>
        <w:t xml:space="preserve">A taxa de </w:t>
      </w:r>
      <w:proofErr w:type="spellStart"/>
      <w:r w:rsidRPr="00FD6F53">
        <w:rPr>
          <w:rFonts w:ascii="Arial" w:hAnsi="Arial" w:cs="Arial"/>
        </w:rPr>
        <w:t>emissão</w:t>
      </w:r>
      <w:proofErr w:type="spellEnd"/>
      <w:r w:rsidRPr="00FD6F53">
        <w:rPr>
          <w:rFonts w:ascii="Arial" w:hAnsi="Arial" w:cs="Arial"/>
        </w:rPr>
        <w:t xml:space="preserve"> de compostos orgânicos do produto é &lt; 10µg/m3 (TVOC &lt;28 dias - I</w:t>
      </w:r>
      <w:r w:rsidRPr="00FD6F53">
        <w:rPr>
          <w:rFonts w:ascii="Arial" w:hAnsi="Arial" w:cs="Arial"/>
        </w:rPr>
        <w:t>SO 16000-6).</w:t>
      </w:r>
    </w:p>
    <w:sectPr w:rsidR="0030385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99C2A" w14:textId="77777777" w:rsidR="00F868EF" w:rsidRDefault="00F868EF">
      <w:r>
        <w:separator/>
      </w:r>
    </w:p>
  </w:endnote>
  <w:endnote w:type="continuationSeparator" w:id="0">
    <w:p w14:paraId="4CBA2095" w14:textId="77777777" w:rsidR="00F868EF" w:rsidRDefault="00F8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168AE" w14:textId="77777777" w:rsidR="00303857" w:rsidRDefault="00284CF4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 w:rsidR="00AA4A42">
      <w:rPr>
        <w:rFonts w:ascii="Arial" w:hAnsi="Arial" w:cs="Arial"/>
        <w:b/>
        <w:bCs/>
        <w:color w:val="001740"/>
        <w:sz w:val="20"/>
        <w:szCs w:val="20"/>
      </w:rPr>
      <w:tab/>
    </w:r>
    <w:r w:rsidR="00AA4A42">
      <w:rPr>
        <w:rFonts w:ascii="Arial" w:hAnsi="Arial" w:cs="Arial"/>
        <w:b/>
        <w:bCs/>
        <w:color w:val="001740"/>
        <w:sz w:val="20"/>
        <w:szCs w:val="20"/>
      </w:rPr>
      <w:tab/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763536B6" w14:textId="77777777" w:rsidR="00AA4A42" w:rsidRDefault="00AA4A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BE1E" w14:textId="77777777" w:rsidR="00F868EF" w:rsidRDefault="00F868EF">
      <w:r>
        <w:separator/>
      </w:r>
    </w:p>
  </w:footnote>
  <w:footnote w:type="continuationSeparator" w:id="0">
    <w:p w14:paraId="09177807" w14:textId="77777777" w:rsidR="00F868EF" w:rsidRDefault="00F86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9E9B" w14:textId="77777777" w:rsidR="00AA4A42" w:rsidRDefault="00AA4A42">
    <w:pPr>
      <w:pStyle w:val="En-tte"/>
    </w:pPr>
  </w:p>
  <w:p w14:paraId="5E47A142" w14:textId="77777777" w:rsidR="00AA4A42" w:rsidRDefault="00AA4A42">
    <w:pPr>
      <w:pStyle w:val="En-tte"/>
    </w:pPr>
  </w:p>
  <w:p w14:paraId="4556DB1E" w14:textId="77777777" w:rsidR="00303857" w:rsidRDefault="00284CF4">
    <w:pPr>
      <w:pStyle w:val="En-tte"/>
      <w:rPr>
        <w:rFonts w:ascii="Arial" w:hAnsi="Arial" w:cs="Arial"/>
        <w:b/>
        <w:bCs/>
        <w:color w:val="001740"/>
        <w:sz w:val="32"/>
        <w:szCs w:val="32"/>
      </w:rPr>
    </w:pPr>
    <w:r>
      <w:rPr>
        <w:noProof/>
      </w:rPr>
      <w:drawing>
        <wp:inline distT="0" distB="0" distL="0" distR="0" wp14:anchorId="11C0E5CA" wp14:editId="303C3F11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D6F53">
      <w:rPr>
        <w:rFonts w:ascii="Arial" w:hAnsi="Arial" w:cs="Arial"/>
        <w:b/>
        <w:bCs/>
        <w:color w:val="001740"/>
        <w:sz w:val="32"/>
        <w:szCs w:val="32"/>
      </w:rPr>
      <w:t xml:space="preserve">               CREATION </w:t>
    </w:r>
    <w:r w:rsidR="00AA4A42">
      <w:rPr>
        <w:rFonts w:ascii="Arial" w:hAnsi="Arial" w:cs="Arial"/>
        <w:b/>
        <w:bCs/>
        <w:color w:val="001740"/>
        <w:sz w:val="32"/>
        <w:szCs w:val="32"/>
      </w:rPr>
      <w:t xml:space="preserve">55 LOOSELAY </w:t>
    </w:r>
    <w:r w:rsidR="00FD6F53">
      <w:rPr>
        <w:rFonts w:ascii="Arial" w:hAnsi="Arial" w:cs="Arial"/>
        <w:b/>
        <w:bCs/>
        <w:color w:val="001740"/>
        <w:sz w:val="32"/>
        <w:szCs w:val="32"/>
      </w:rPr>
      <w:t>ACOUSTIC</w:t>
    </w:r>
  </w:p>
  <w:p w14:paraId="3020EAE3" w14:textId="77777777" w:rsidR="00303857" w:rsidRDefault="00284CF4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4C29FF" wp14:editId="0EF3E5AB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26D0EC41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2275"/>
    <w:rsid w:val="000711BE"/>
    <w:rsid w:val="00072C9B"/>
    <w:rsid w:val="000923DE"/>
    <w:rsid w:val="00096250"/>
    <w:rsid w:val="000C7905"/>
    <w:rsid w:val="000E0944"/>
    <w:rsid w:val="000F46F4"/>
    <w:rsid w:val="0010006F"/>
    <w:rsid w:val="001029E7"/>
    <w:rsid w:val="00111AA7"/>
    <w:rsid w:val="001249F3"/>
    <w:rsid w:val="00141FFE"/>
    <w:rsid w:val="001452C2"/>
    <w:rsid w:val="001727DC"/>
    <w:rsid w:val="001735DD"/>
    <w:rsid w:val="00176BF1"/>
    <w:rsid w:val="001821D0"/>
    <w:rsid w:val="001843AA"/>
    <w:rsid w:val="001A69DB"/>
    <w:rsid w:val="001E542B"/>
    <w:rsid w:val="00204208"/>
    <w:rsid w:val="00207401"/>
    <w:rsid w:val="00212504"/>
    <w:rsid w:val="00234BDB"/>
    <w:rsid w:val="002469AB"/>
    <w:rsid w:val="00247A82"/>
    <w:rsid w:val="0026377F"/>
    <w:rsid w:val="002671FD"/>
    <w:rsid w:val="00273082"/>
    <w:rsid w:val="00284CF4"/>
    <w:rsid w:val="00287D6A"/>
    <w:rsid w:val="00295C19"/>
    <w:rsid w:val="002969FC"/>
    <w:rsid w:val="00296CF4"/>
    <w:rsid w:val="002A7AA7"/>
    <w:rsid w:val="002B3B40"/>
    <w:rsid w:val="002E5ABD"/>
    <w:rsid w:val="002F0198"/>
    <w:rsid w:val="00303857"/>
    <w:rsid w:val="00303C1B"/>
    <w:rsid w:val="00323891"/>
    <w:rsid w:val="00336FE3"/>
    <w:rsid w:val="0034086D"/>
    <w:rsid w:val="00342118"/>
    <w:rsid w:val="00354D5D"/>
    <w:rsid w:val="00373009"/>
    <w:rsid w:val="00391DCD"/>
    <w:rsid w:val="00396018"/>
    <w:rsid w:val="003D4E1C"/>
    <w:rsid w:val="003D7EF1"/>
    <w:rsid w:val="003E306D"/>
    <w:rsid w:val="003E5326"/>
    <w:rsid w:val="003F0BB0"/>
    <w:rsid w:val="003F37B4"/>
    <w:rsid w:val="00411303"/>
    <w:rsid w:val="00443832"/>
    <w:rsid w:val="00444CE5"/>
    <w:rsid w:val="004976C3"/>
    <w:rsid w:val="004D2E6C"/>
    <w:rsid w:val="004E7016"/>
    <w:rsid w:val="004F33F7"/>
    <w:rsid w:val="004F6A8F"/>
    <w:rsid w:val="00501635"/>
    <w:rsid w:val="00502701"/>
    <w:rsid w:val="0050320E"/>
    <w:rsid w:val="00526945"/>
    <w:rsid w:val="00533902"/>
    <w:rsid w:val="00546D72"/>
    <w:rsid w:val="00556DC7"/>
    <w:rsid w:val="00567338"/>
    <w:rsid w:val="0058200B"/>
    <w:rsid w:val="0058232E"/>
    <w:rsid w:val="00594567"/>
    <w:rsid w:val="005A79A0"/>
    <w:rsid w:val="005B76F2"/>
    <w:rsid w:val="005C4A85"/>
    <w:rsid w:val="005C5573"/>
    <w:rsid w:val="005C62D8"/>
    <w:rsid w:val="005E210C"/>
    <w:rsid w:val="005E2AC5"/>
    <w:rsid w:val="005E2D20"/>
    <w:rsid w:val="00625080"/>
    <w:rsid w:val="00627B05"/>
    <w:rsid w:val="006412EC"/>
    <w:rsid w:val="006416A9"/>
    <w:rsid w:val="00645C2E"/>
    <w:rsid w:val="00667DD9"/>
    <w:rsid w:val="0067497E"/>
    <w:rsid w:val="00674FB6"/>
    <w:rsid w:val="0068033D"/>
    <w:rsid w:val="006806D6"/>
    <w:rsid w:val="006A61F7"/>
    <w:rsid w:val="006B22B5"/>
    <w:rsid w:val="006B5C05"/>
    <w:rsid w:val="006F0F1B"/>
    <w:rsid w:val="00722FC3"/>
    <w:rsid w:val="0072305C"/>
    <w:rsid w:val="00756209"/>
    <w:rsid w:val="00773563"/>
    <w:rsid w:val="00773ECC"/>
    <w:rsid w:val="00783CD0"/>
    <w:rsid w:val="0079167D"/>
    <w:rsid w:val="00793AF5"/>
    <w:rsid w:val="0079699C"/>
    <w:rsid w:val="007A1221"/>
    <w:rsid w:val="007A52D0"/>
    <w:rsid w:val="007B76FC"/>
    <w:rsid w:val="007C4902"/>
    <w:rsid w:val="007C5BA1"/>
    <w:rsid w:val="007F49C9"/>
    <w:rsid w:val="008021DD"/>
    <w:rsid w:val="00832864"/>
    <w:rsid w:val="00835317"/>
    <w:rsid w:val="00836A64"/>
    <w:rsid w:val="008473BD"/>
    <w:rsid w:val="00873542"/>
    <w:rsid w:val="00875765"/>
    <w:rsid w:val="0088451F"/>
    <w:rsid w:val="008846C7"/>
    <w:rsid w:val="0088796D"/>
    <w:rsid w:val="008D350C"/>
    <w:rsid w:val="008E4DE0"/>
    <w:rsid w:val="00920201"/>
    <w:rsid w:val="009215A0"/>
    <w:rsid w:val="009315E3"/>
    <w:rsid w:val="00932133"/>
    <w:rsid w:val="0094383F"/>
    <w:rsid w:val="00983974"/>
    <w:rsid w:val="00994A2C"/>
    <w:rsid w:val="009A179F"/>
    <w:rsid w:val="009C705F"/>
    <w:rsid w:val="009D1BBA"/>
    <w:rsid w:val="009E1859"/>
    <w:rsid w:val="009E697B"/>
    <w:rsid w:val="009E74C8"/>
    <w:rsid w:val="009F0ADB"/>
    <w:rsid w:val="00A014B6"/>
    <w:rsid w:val="00A15E3F"/>
    <w:rsid w:val="00A239BF"/>
    <w:rsid w:val="00A2759A"/>
    <w:rsid w:val="00A31743"/>
    <w:rsid w:val="00A43D63"/>
    <w:rsid w:val="00A44F5B"/>
    <w:rsid w:val="00A64157"/>
    <w:rsid w:val="00A736E4"/>
    <w:rsid w:val="00A804DC"/>
    <w:rsid w:val="00A85F8D"/>
    <w:rsid w:val="00AA4A42"/>
    <w:rsid w:val="00AA6245"/>
    <w:rsid w:val="00AB0319"/>
    <w:rsid w:val="00AC2F9F"/>
    <w:rsid w:val="00AF7D64"/>
    <w:rsid w:val="00B45ED1"/>
    <w:rsid w:val="00B6242B"/>
    <w:rsid w:val="00B649BB"/>
    <w:rsid w:val="00B805F9"/>
    <w:rsid w:val="00BA4C30"/>
    <w:rsid w:val="00BB5921"/>
    <w:rsid w:val="00BE095F"/>
    <w:rsid w:val="00BE2A43"/>
    <w:rsid w:val="00BE590E"/>
    <w:rsid w:val="00BF27AB"/>
    <w:rsid w:val="00C00491"/>
    <w:rsid w:val="00C23D82"/>
    <w:rsid w:val="00C356BC"/>
    <w:rsid w:val="00C605DA"/>
    <w:rsid w:val="00C6627C"/>
    <w:rsid w:val="00C75FAB"/>
    <w:rsid w:val="00C81AE0"/>
    <w:rsid w:val="00C82AD9"/>
    <w:rsid w:val="00C86724"/>
    <w:rsid w:val="00C9079A"/>
    <w:rsid w:val="00CB220C"/>
    <w:rsid w:val="00CC3038"/>
    <w:rsid w:val="00CC59D2"/>
    <w:rsid w:val="00D21F67"/>
    <w:rsid w:val="00D35A88"/>
    <w:rsid w:val="00D43CBB"/>
    <w:rsid w:val="00D45F6C"/>
    <w:rsid w:val="00D5439D"/>
    <w:rsid w:val="00D82DB8"/>
    <w:rsid w:val="00DB48A4"/>
    <w:rsid w:val="00DC5DF8"/>
    <w:rsid w:val="00DD42CA"/>
    <w:rsid w:val="00DE5BE4"/>
    <w:rsid w:val="00E270C7"/>
    <w:rsid w:val="00E34F36"/>
    <w:rsid w:val="00E54FEA"/>
    <w:rsid w:val="00E61987"/>
    <w:rsid w:val="00E6619B"/>
    <w:rsid w:val="00E916A4"/>
    <w:rsid w:val="00EA4628"/>
    <w:rsid w:val="00EA5379"/>
    <w:rsid w:val="00EC5D63"/>
    <w:rsid w:val="00EE6711"/>
    <w:rsid w:val="00EF42C8"/>
    <w:rsid w:val="00F00CDD"/>
    <w:rsid w:val="00F03DAE"/>
    <w:rsid w:val="00F07B82"/>
    <w:rsid w:val="00F10B95"/>
    <w:rsid w:val="00F22532"/>
    <w:rsid w:val="00F24E2D"/>
    <w:rsid w:val="00F46A95"/>
    <w:rsid w:val="00F50C7B"/>
    <w:rsid w:val="00F653F5"/>
    <w:rsid w:val="00F73876"/>
    <w:rsid w:val="00F868EF"/>
    <w:rsid w:val="00F905F6"/>
    <w:rsid w:val="00F96137"/>
    <w:rsid w:val="00FA268F"/>
    <w:rsid w:val="00FB4F91"/>
    <w:rsid w:val="00FC3D6A"/>
    <w:rsid w:val="00FD1625"/>
    <w:rsid w:val="00FD6F53"/>
    <w:rsid w:val="00FF1268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539814BB"/>
  <w15:chartTrackingRefBased/>
  <w15:docId w15:val="{4AFDF719-5F3D-4279-9699-99D8CAFD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6416A9"/>
    <w:rPr>
      <w:b/>
      <w:bCs/>
    </w:rPr>
  </w:style>
  <w:style w:type="paragraph" w:customStyle="1" w:styleId="NormalVerdana">
    <w:name w:val="Normal + Verdana"/>
    <w:aliases w:val="10pt,Justifié"/>
    <w:basedOn w:val="Normal"/>
    <w:rsid w:val="00CB220C"/>
    <w:pPr>
      <w:autoSpaceDE w:val="0"/>
      <w:autoSpaceDN w:val="0"/>
      <w:adjustRightInd w:val="0"/>
    </w:pPr>
    <w:rPr>
      <w:rFonts w:ascii="Arial" w:hAnsi="Arial" w:cs="Arial"/>
      <w:bCs/>
      <w:noProof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</TotalTime>
  <Pages>1</Pages>
  <Words>213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docId:6D3C0BB55857C5573875FA3D3F81FC6A</cp:keywords>
  <dc:description/>
  <cp:lastModifiedBy>GZOUR Hajar</cp:lastModifiedBy>
  <cp:revision>4</cp:revision>
  <cp:lastPrinted>2013-11-25T10:46:00Z</cp:lastPrinted>
  <dcterms:created xsi:type="dcterms:W3CDTF">2023-07-28T08:19:00Z</dcterms:created>
  <dcterms:modified xsi:type="dcterms:W3CDTF">2023-09-12T09:46:00Z</dcterms:modified>
</cp:coreProperties>
</file>